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C1E2D" w14:textId="64FD199D" w:rsidR="002A5B81" w:rsidRPr="0084052A" w:rsidRDefault="00E42965" w:rsidP="002A5B81">
      <w:pPr>
        <w:pStyle w:val="Titre"/>
        <w:spacing w:after="120"/>
        <w:ind w:left="1134" w:right="1134"/>
        <w:jc w:val="left"/>
        <w:rPr>
          <w:rFonts w:ascii="Corbel" w:hAnsi="Corbel"/>
        </w:rPr>
      </w:pPr>
      <w:r>
        <w:rPr>
          <w:rFonts w:ascii="Corbel" w:hAnsi="Corbel"/>
        </w:rPr>
        <w:t>S T A T E M E N T</w:t>
      </w:r>
    </w:p>
    <w:p w14:paraId="6625A8DF" w14:textId="77777777" w:rsidR="00E42965" w:rsidRPr="00BA7850" w:rsidRDefault="00E42965" w:rsidP="00E42965">
      <w:pPr>
        <w:pStyle w:val="Titre"/>
        <w:spacing w:after="120"/>
        <w:ind w:left="1134" w:right="1134"/>
        <w:jc w:val="left"/>
        <w:rPr>
          <w:rFonts w:ascii="Corbel" w:hAnsi="Corbel"/>
        </w:rPr>
      </w:pPr>
      <w:bookmarkStart w:id="0" w:name="_Hlk68166559"/>
      <w:r w:rsidRPr="00BA7850">
        <w:rPr>
          <w:rFonts w:ascii="Corbel" w:hAnsi="Corbel"/>
        </w:rPr>
        <w:t>Existenzgründung / Karriere / Wirtschaft – 05.05.2021</w:t>
      </w:r>
    </w:p>
    <w:p w14:paraId="4DCC6AE5" w14:textId="77777777" w:rsidR="00E42965" w:rsidRPr="00E42965" w:rsidRDefault="00E42965" w:rsidP="00E42965">
      <w:pPr>
        <w:pStyle w:val="Titre"/>
        <w:spacing w:after="240"/>
        <w:ind w:left="1134" w:right="1134"/>
        <w:jc w:val="left"/>
        <w:rPr>
          <w:rFonts w:ascii="Corbel" w:hAnsi="Corbel"/>
        </w:rPr>
      </w:pPr>
      <w:r w:rsidRPr="00E42965">
        <w:rPr>
          <w:rFonts w:ascii="Corbel" w:hAnsi="Corbel"/>
        </w:rPr>
        <w:t>5. Tag der Nachfolge</w:t>
      </w:r>
    </w:p>
    <w:p w14:paraId="5AD4DD9F" w14:textId="5AFFCA7E" w:rsidR="00E42965" w:rsidRPr="00E42965" w:rsidRDefault="00E42965" w:rsidP="00E42965">
      <w:pPr>
        <w:pStyle w:val="Titre"/>
        <w:shd w:val="clear" w:color="auto" w:fill="E7E6E6" w:themeFill="background2"/>
        <w:spacing w:after="120"/>
        <w:ind w:left="1134" w:right="1134"/>
        <w:jc w:val="left"/>
        <w:rPr>
          <w:rFonts w:ascii="Corbel" w:hAnsi="Corbel"/>
        </w:rPr>
      </w:pPr>
      <w:r w:rsidRPr="00E42965">
        <w:rPr>
          <w:rStyle w:val="lev"/>
          <w:rFonts w:ascii="Corbel" w:hAnsi="Corbel"/>
          <w:b/>
          <w:bCs/>
        </w:rPr>
        <w:t>Best Practice „Unternehmenskauf erfolgreich finanzieren</w:t>
      </w:r>
      <w:r w:rsidRPr="00E42965">
        <w:rPr>
          <w:rStyle w:val="lev"/>
          <w:rFonts w:ascii="Corbel" w:hAnsi="Corbel"/>
          <w:b/>
          <w:bCs/>
        </w:rPr>
        <w:t>“</w:t>
      </w:r>
      <w:r w:rsidRPr="00E42965">
        <w:rPr>
          <w:rStyle w:val="lev"/>
          <w:rFonts w:ascii="Corbel" w:hAnsi="Corbel"/>
          <w:b/>
          <w:bCs/>
        </w:rPr>
        <w:t xml:space="preserve">: </w:t>
      </w:r>
      <w:r w:rsidRPr="00E42965">
        <w:rPr>
          <w:rStyle w:val="lev"/>
          <w:rFonts w:ascii="Corbel" w:hAnsi="Corbel"/>
        </w:rPr>
        <w:t xml:space="preserve">Christine </w:t>
      </w:r>
      <w:proofErr w:type="spellStart"/>
      <w:r w:rsidRPr="00E42965">
        <w:rPr>
          <w:rStyle w:val="lev"/>
          <w:rFonts w:ascii="Corbel" w:hAnsi="Corbel"/>
        </w:rPr>
        <w:t>Prümmer</w:t>
      </w:r>
      <w:proofErr w:type="spellEnd"/>
      <w:r w:rsidRPr="00E42965">
        <w:rPr>
          <w:rFonts w:ascii="Corbel" w:hAnsi="Corbel"/>
          <w:b w:val="0"/>
          <w:bCs w:val="0"/>
        </w:rPr>
        <w:t>,</w:t>
      </w:r>
      <w:r w:rsidRPr="00E42965">
        <w:rPr>
          <w:rFonts w:ascii="Corbel" w:hAnsi="Corbel"/>
        </w:rPr>
        <w:t xml:space="preserve"> </w:t>
      </w:r>
      <w:r w:rsidRPr="00E42965">
        <w:rPr>
          <w:rFonts w:ascii="Corbel" w:hAnsi="Corbel" w:cs="Arial"/>
          <w:b w:val="0"/>
          <w:bCs w:val="0"/>
          <w:sz w:val="23"/>
          <w:szCs w:val="23"/>
        </w:rPr>
        <w:t>Firmenkundenbetreuerin der Bürgschaftsbank Hessen</w:t>
      </w:r>
      <w:r w:rsidRPr="00E42965">
        <w:rPr>
          <w:rFonts w:ascii="Corbel" w:hAnsi="Corbel"/>
          <w:b w:val="0"/>
          <w:bCs w:val="0"/>
        </w:rPr>
        <w:t>,</w:t>
      </w:r>
      <w:r w:rsidRPr="00E42965">
        <w:rPr>
          <w:rFonts w:ascii="Corbel" w:hAnsi="Corbel"/>
        </w:rPr>
        <w:t xml:space="preserve"> </w:t>
      </w:r>
      <w:r w:rsidRPr="00E42965">
        <w:rPr>
          <w:rFonts w:ascii="Corbel" w:hAnsi="Corbel"/>
          <w:b w:val="0"/>
          <w:bCs w:val="0"/>
        </w:rPr>
        <w:t xml:space="preserve">stellt </w:t>
      </w:r>
      <w:r w:rsidRPr="00E42965">
        <w:rPr>
          <w:rFonts w:ascii="Corbel" w:hAnsi="Corbel"/>
          <w:b w:val="0"/>
          <w:bCs w:val="0"/>
        </w:rPr>
        <w:t>ein</w:t>
      </w:r>
      <w:r w:rsidRPr="00E42965">
        <w:rPr>
          <w:rFonts w:ascii="Corbel" w:hAnsi="Corbel"/>
          <w:b w:val="0"/>
          <w:bCs w:val="0"/>
        </w:rPr>
        <w:t xml:space="preserve"> Best</w:t>
      </w:r>
      <w:r w:rsidRPr="00E42965">
        <w:rPr>
          <w:rFonts w:ascii="Corbel" w:hAnsi="Corbel"/>
          <w:b w:val="0"/>
          <w:bCs w:val="0"/>
        </w:rPr>
        <w:t>-</w:t>
      </w:r>
      <w:r w:rsidRPr="00E42965">
        <w:rPr>
          <w:rFonts w:ascii="Corbel" w:hAnsi="Corbel"/>
          <w:b w:val="0"/>
          <w:bCs w:val="0"/>
        </w:rPr>
        <w:t>Practice-</w:t>
      </w:r>
      <w:r w:rsidRPr="00E42965">
        <w:rPr>
          <w:rFonts w:ascii="Corbel" w:hAnsi="Corbel"/>
          <w:b w:val="0"/>
          <w:bCs w:val="0"/>
        </w:rPr>
        <w:t>Beispiel</w:t>
      </w:r>
      <w:r w:rsidRPr="00E42965">
        <w:rPr>
          <w:rFonts w:ascii="Corbel" w:hAnsi="Corbel"/>
        </w:rPr>
        <w:t xml:space="preserve"> </w:t>
      </w:r>
      <w:r w:rsidRPr="00E42965">
        <w:rPr>
          <w:rFonts w:ascii="Corbel" w:hAnsi="Corbel"/>
          <w:b w:val="0"/>
          <w:bCs w:val="0"/>
        </w:rPr>
        <w:t xml:space="preserve">anlässlich des“ 5. Tag der Nachfolge“ zusammen mit </w:t>
      </w:r>
      <w:r w:rsidRPr="00E42965">
        <w:rPr>
          <w:rFonts w:ascii="Corbel" w:hAnsi="Corbel" w:cs="Arial"/>
          <w:b w:val="0"/>
          <w:bCs w:val="0"/>
        </w:rPr>
        <w:t xml:space="preserve">Claudia </w:t>
      </w:r>
      <w:proofErr w:type="spellStart"/>
      <w:r w:rsidRPr="00E42965">
        <w:rPr>
          <w:rFonts w:ascii="Corbel" w:hAnsi="Corbel" w:cs="Arial"/>
          <w:b w:val="0"/>
          <w:bCs w:val="0"/>
        </w:rPr>
        <w:t>Hodel</w:t>
      </w:r>
      <w:proofErr w:type="spellEnd"/>
      <w:r w:rsidRPr="00E42965">
        <w:rPr>
          <w:rFonts w:ascii="Corbel" w:hAnsi="Corbel" w:cs="Arial"/>
          <w:b w:val="0"/>
          <w:bCs w:val="0"/>
        </w:rPr>
        <w:t xml:space="preserve">, </w:t>
      </w:r>
      <w:r w:rsidRPr="00E42965">
        <w:rPr>
          <w:rFonts w:ascii="Corbel" w:hAnsi="Corbel"/>
          <w:b w:val="0"/>
          <w:bCs w:val="0"/>
        </w:rPr>
        <w:t xml:space="preserve">Inhaberin des Sachverständigenbüros Gartenbau ZORN (Usingen), </w:t>
      </w:r>
      <w:r w:rsidRPr="00E42965">
        <w:rPr>
          <w:rFonts w:ascii="Corbel" w:hAnsi="Corbel" w:cs="Arial"/>
          <w:b w:val="0"/>
          <w:bCs w:val="0"/>
        </w:rPr>
        <w:t>vor.</w:t>
      </w:r>
    </w:p>
    <w:p w14:paraId="7626F289" w14:textId="017098D3" w:rsidR="00E42965" w:rsidRPr="00E42965" w:rsidRDefault="005611ED" w:rsidP="00E42965">
      <w:pPr>
        <w:pStyle w:val="Titre"/>
        <w:spacing w:after="120"/>
        <w:ind w:left="1134" w:right="1134"/>
        <w:jc w:val="left"/>
        <w:rPr>
          <w:rFonts w:ascii="Corbel" w:hAnsi="Corbel" w:cs="Arial"/>
          <w:sz w:val="26"/>
          <w:szCs w:val="26"/>
          <w:u w:val="single"/>
        </w:rPr>
      </w:pPr>
      <w:r w:rsidRPr="00E42965">
        <w:rPr>
          <w:rFonts w:ascii="Corbel" w:hAnsi="Corbel" w:cs="Arial"/>
          <w:sz w:val="26"/>
          <w:szCs w:val="26"/>
          <w:u w:val="single"/>
        </w:rPr>
        <w:t>„Mit kompetenter Begleitung stellen Sie Ihr Vorhaben erfolgreich auf die Beine“</w:t>
      </w:r>
      <w:bookmarkEnd w:id="0"/>
    </w:p>
    <w:p w14:paraId="3A9C8D59" w14:textId="6A607878" w:rsidR="00E42965" w:rsidRPr="00E42965" w:rsidRDefault="00E42965" w:rsidP="00E42965">
      <w:pPr>
        <w:pStyle w:val="Titre"/>
        <w:spacing w:after="120"/>
        <w:ind w:left="1134" w:right="1134"/>
        <w:jc w:val="both"/>
        <w:rPr>
          <w:rFonts w:ascii="Corbel" w:hAnsi="Corbel" w:cs="Arial"/>
          <w:b w:val="0"/>
          <w:bCs w:val="0"/>
          <w:sz w:val="23"/>
          <w:szCs w:val="23"/>
        </w:rPr>
      </w:pPr>
      <w:r w:rsidRPr="00E42965">
        <w:rPr>
          <w:rFonts w:ascii="Corbel" w:hAnsi="Corbel"/>
          <w:b w:val="0"/>
          <w:bCs w:val="0"/>
          <w:noProof/>
        </w:rPr>
        <w:drawing>
          <wp:anchor distT="0" distB="0" distL="114300" distR="114300" simplePos="0" relativeHeight="251659264" behindDoc="0" locked="0" layoutInCell="1" allowOverlap="1" wp14:anchorId="7B8C249D" wp14:editId="049A8CCF">
            <wp:simplePos x="0" y="0"/>
            <wp:positionH relativeFrom="margin">
              <wp:posOffset>736600</wp:posOffset>
            </wp:positionH>
            <wp:positionV relativeFrom="paragraph">
              <wp:posOffset>62865</wp:posOffset>
            </wp:positionV>
            <wp:extent cx="1259840" cy="20770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val="0"/>
                        </a:ext>
                      </a:extLst>
                    </a:blip>
                    <a:srcRect l="15190" r="13078"/>
                    <a:stretch>
                      <a:fillRect/>
                    </a:stretch>
                  </pic:blipFill>
                  <pic:spPr bwMode="auto">
                    <a:xfrm>
                      <a:off x="0" y="0"/>
                      <a:ext cx="1259840" cy="2077085"/>
                    </a:xfrm>
                    <a:prstGeom prst="rect">
                      <a:avLst/>
                    </a:prstGeom>
                    <a:noFill/>
                  </pic:spPr>
                </pic:pic>
              </a:graphicData>
            </a:graphic>
            <wp14:sizeRelH relativeFrom="page">
              <wp14:pctWidth>0</wp14:pctWidth>
            </wp14:sizeRelH>
            <wp14:sizeRelV relativeFrom="page">
              <wp14:pctHeight>0</wp14:pctHeight>
            </wp14:sizeRelV>
          </wp:anchor>
        </w:drawing>
      </w:r>
      <w:bookmarkStart w:id="1" w:name="_Hlk68167535"/>
      <w:r w:rsidRPr="00E42965">
        <w:rPr>
          <w:rFonts w:ascii="Corbel" w:hAnsi="Corbel" w:cs="Arial"/>
          <w:b w:val="0"/>
          <w:bCs w:val="0"/>
          <w:sz w:val="23"/>
          <w:szCs w:val="23"/>
        </w:rPr>
        <w:t>„</w:t>
      </w:r>
      <w:r w:rsidRPr="00E42965">
        <w:rPr>
          <w:rFonts w:ascii="Corbel" w:hAnsi="Corbel" w:cs="Arial"/>
          <w:b w:val="0"/>
          <w:bCs w:val="0"/>
          <w:sz w:val="23"/>
          <w:szCs w:val="23"/>
        </w:rPr>
        <w:t xml:space="preserve">Die Bürgschaftsbank Hessen setzt sich dafür ein, dass wirtschaftlich sinnvolle Vorhaben auch gelingen. Denn wir ersetzen für die Gründerinnen gegenüber der Hausbank oder Sparkasse erforderliche Sicherheiten. So können Unternehmen aus Hessen ihre Gründung und Unternehmensnachfolge finanzieren oder auch in ihr Wachstum investieren, z.B. in die eigene Betriebsimmobilie oder in Maschinen. Dabei ist die Kombination mit weiteren Förderprogrammen unter bestimmten Voraussetzungen möglich. Eine gute Vorbereitung ist dabei das A und O: Holen Sie sich eine externe professionelle Beratung bei der Erstellung des Businessplans, sei es bei den Kammern, Steuerberatungsbüros oder Vereinen wie </w:t>
      </w:r>
      <w:proofErr w:type="spellStart"/>
      <w:r w:rsidRPr="00E42965">
        <w:rPr>
          <w:rFonts w:ascii="Corbel" w:hAnsi="Corbel" w:cs="Arial"/>
          <w:b w:val="0"/>
          <w:bCs w:val="0"/>
          <w:sz w:val="23"/>
          <w:szCs w:val="23"/>
        </w:rPr>
        <w:t>jumpp</w:t>
      </w:r>
      <w:proofErr w:type="spellEnd"/>
      <w:r w:rsidRPr="00E42965">
        <w:rPr>
          <w:rFonts w:ascii="Corbel" w:hAnsi="Corbel" w:cs="Arial"/>
          <w:b w:val="0"/>
          <w:bCs w:val="0"/>
          <w:sz w:val="23"/>
          <w:szCs w:val="23"/>
        </w:rPr>
        <w:t>. Unternehmerinnen lege ich hier ans Herz: Trauen Sie sich, Geld in die Hand zu nehmen. Mit Unterstützung der Bürgschaftsbank und externer Beratung stellen Sie Ihr Vorhaben erfolgreich auf die Beine.</w:t>
      </w:r>
    </w:p>
    <w:p w14:paraId="0DB102DB" w14:textId="361248D9" w:rsidR="00E42965" w:rsidRPr="00E42965" w:rsidRDefault="00E42965" w:rsidP="00E42965">
      <w:pPr>
        <w:pStyle w:val="Titre"/>
        <w:spacing w:after="120"/>
        <w:ind w:left="1134" w:right="1134"/>
        <w:jc w:val="both"/>
        <w:rPr>
          <w:rFonts w:ascii="Corbel" w:hAnsi="Corbel" w:cs="Arial"/>
          <w:b w:val="0"/>
          <w:bCs w:val="0"/>
          <w:sz w:val="23"/>
          <w:szCs w:val="23"/>
        </w:rPr>
      </w:pPr>
      <w:r w:rsidRPr="00E42965">
        <w:rPr>
          <w:rFonts w:ascii="Corbel" w:hAnsi="Corbel" w:cs="Arial"/>
          <w:b w:val="0"/>
          <w:bCs w:val="0"/>
          <w:sz w:val="23"/>
          <w:szCs w:val="23"/>
        </w:rPr>
        <w:t xml:space="preserve"> Antragstellende sollten die Bürgschaftsbank sehr frühzeitig einbinden, zunächst gerne telefonisch: Stellen Sie uns Ihr Vorhaben kurz dar, damit wir Sie an geeignete Netzwerkpartner*innen für die Erarbeitung der finanziellen Planung verweisen. In der Umsetzungsphase tauschen wir uns auch gerne persönlich aus. Wir legen ebenfalls Wert auf das private Engagement der Antragstellenden, z.B. in Form von Eigenkapital oder Privatvermögen. Im Hinblick auf Unternehmensübernahmen ist es außerdem wünschenswert und sinnvoll, einen Verkäufer</w:t>
      </w:r>
      <w:r w:rsidR="00DF6FDF">
        <w:rPr>
          <w:rFonts w:ascii="Corbel" w:hAnsi="Corbel" w:cs="Arial"/>
          <w:b w:val="0"/>
          <w:bCs w:val="0"/>
          <w:sz w:val="23"/>
          <w:szCs w:val="23"/>
        </w:rPr>
        <w:t>/-</w:t>
      </w:r>
      <w:proofErr w:type="spellStart"/>
      <w:r w:rsidR="00DF6FDF">
        <w:rPr>
          <w:rFonts w:ascii="Corbel" w:hAnsi="Corbel" w:cs="Arial"/>
          <w:b w:val="0"/>
          <w:bCs w:val="0"/>
          <w:sz w:val="23"/>
          <w:szCs w:val="23"/>
        </w:rPr>
        <w:t>innen</w:t>
      </w:r>
      <w:r w:rsidRPr="00E42965">
        <w:rPr>
          <w:rFonts w:ascii="Corbel" w:hAnsi="Corbel" w:cs="Arial"/>
          <w:b w:val="0"/>
          <w:bCs w:val="0"/>
          <w:sz w:val="23"/>
          <w:szCs w:val="23"/>
        </w:rPr>
        <w:t>beitrag</w:t>
      </w:r>
      <w:proofErr w:type="spellEnd"/>
      <w:r w:rsidRPr="00E42965">
        <w:rPr>
          <w:rFonts w:ascii="Corbel" w:hAnsi="Corbel" w:cs="Arial"/>
          <w:b w:val="0"/>
          <w:bCs w:val="0"/>
          <w:sz w:val="23"/>
          <w:szCs w:val="23"/>
        </w:rPr>
        <w:t xml:space="preserve"> zu nennen. Auch hier ist die Einbindung eines externen und neutralen Rats zielführend.</w:t>
      </w:r>
      <w:r w:rsidRPr="00E42965">
        <w:rPr>
          <w:rFonts w:ascii="Corbel" w:hAnsi="Corbel" w:cs="Arial"/>
          <w:b w:val="0"/>
          <w:bCs w:val="0"/>
          <w:sz w:val="23"/>
          <w:szCs w:val="23"/>
        </w:rPr>
        <w:t>“</w:t>
      </w:r>
      <w:r w:rsidRPr="00E42965">
        <w:rPr>
          <w:rFonts w:ascii="Corbel" w:hAnsi="Corbel" w:cs="Arial"/>
          <w:b w:val="0"/>
          <w:bCs w:val="0"/>
          <w:sz w:val="23"/>
          <w:szCs w:val="23"/>
        </w:rPr>
        <w:t xml:space="preserve"> </w:t>
      </w:r>
      <w:bookmarkStart w:id="2" w:name="_GoBack"/>
      <w:bookmarkEnd w:id="1"/>
      <w:bookmarkEnd w:id="2"/>
    </w:p>
    <w:p w14:paraId="32483CA2" w14:textId="03724E1C" w:rsidR="00801D93" w:rsidRPr="00AF0FCC" w:rsidRDefault="002A5B81" w:rsidP="0001651A">
      <w:pPr>
        <w:pBdr>
          <w:top w:val="single" w:sz="4" w:space="1" w:color="auto"/>
          <w:left w:val="single" w:sz="4" w:space="4" w:color="auto"/>
          <w:bottom w:val="single" w:sz="4" w:space="1" w:color="auto"/>
          <w:right w:val="single" w:sz="4" w:space="4" w:color="auto"/>
        </w:pBdr>
        <w:autoSpaceDE w:val="0"/>
        <w:autoSpaceDN w:val="0"/>
        <w:adjustRightInd w:val="0"/>
        <w:spacing w:after="120"/>
        <w:ind w:left="1134" w:right="1134"/>
        <w:jc w:val="both"/>
        <w:rPr>
          <w:rFonts w:ascii="Corbel" w:hAnsi="Corbel"/>
          <w:szCs w:val="20"/>
        </w:rPr>
      </w:pPr>
      <w:r w:rsidRPr="0084052A">
        <w:rPr>
          <w:rFonts w:ascii="Corbel" w:hAnsi="Corbel" w:cs="Arial Narrow"/>
          <w:b/>
          <w:bCs/>
          <w:szCs w:val="20"/>
          <w:lang w:val="de-DE"/>
        </w:rPr>
        <w:t>Presse-Kontakt:</w:t>
      </w:r>
      <w:r w:rsidRPr="0084052A">
        <w:rPr>
          <w:rFonts w:ascii="Corbel" w:hAnsi="Corbel" w:cs="Arial Narrow"/>
          <w:szCs w:val="20"/>
          <w:lang w:val="de-DE"/>
        </w:rPr>
        <w:t xml:space="preserve"> Sandra Megtert, </w:t>
      </w:r>
      <w:hyperlink r:id="rId9" w:history="1">
        <w:r w:rsidRPr="0084052A">
          <w:rPr>
            <w:rStyle w:val="Lienhypertexte"/>
            <w:rFonts w:ascii="Corbel" w:hAnsi="Corbel" w:cs="Arial Narrow"/>
            <w:szCs w:val="20"/>
            <w:lang w:val="de-DE"/>
          </w:rPr>
          <w:t>info@sandra-megtert.com</w:t>
        </w:r>
      </w:hyperlink>
      <w:r w:rsidR="00BB14C7" w:rsidRPr="00BB14C7">
        <w:rPr>
          <w:rStyle w:val="Lienhypertexte"/>
          <w:rFonts w:ascii="Corbel" w:hAnsi="Corbel" w:cs="Arial Narrow"/>
          <w:szCs w:val="20"/>
          <w:u w:val="none"/>
          <w:lang w:val="de-DE"/>
        </w:rPr>
        <w:t xml:space="preserve"> </w:t>
      </w:r>
      <w:r w:rsidRPr="0084052A">
        <w:rPr>
          <w:rFonts w:ascii="Corbel" w:hAnsi="Corbel" w:cs="Arial Narrow"/>
          <w:szCs w:val="20"/>
          <w:lang w:val="de-DE"/>
        </w:rPr>
        <w:t xml:space="preserve">– </w:t>
      </w:r>
      <w:proofErr w:type="spellStart"/>
      <w:r w:rsidRPr="0084052A">
        <w:rPr>
          <w:rFonts w:ascii="Corbel" w:hAnsi="Corbel" w:cs="Arial Narrow"/>
          <w:szCs w:val="20"/>
          <w:lang w:val="de-DE"/>
        </w:rPr>
        <w:t>v.i.S.d.P</w:t>
      </w:r>
      <w:proofErr w:type="spellEnd"/>
      <w:r w:rsidRPr="0084052A">
        <w:rPr>
          <w:rFonts w:ascii="Corbel" w:hAnsi="Corbel" w:cs="Arial Narrow"/>
          <w:szCs w:val="20"/>
          <w:lang w:val="de-DE"/>
        </w:rPr>
        <w:t xml:space="preserve">.: Christiane </w:t>
      </w:r>
      <w:proofErr w:type="spellStart"/>
      <w:r w:rsidRPr="0084052A">
        <w:rPr>
          <w:rFonts w:ascii="Corbel" w:hAnsi="Corbel" w:cs="Arial Narrow"/>
          <w:szCs w:val="20"/>
          <w:lang w:val="de-DE"/>
        </w:rPr>
        <w:t>Stapp-Osterod</w:t>
      </w:r>
      <w:proofErr w:type="spellEnd"/>
      <w:r w:rsidRPr="0084052A">
        <w:rPr>
          <w:rFonts w:ascii="Corbel" w:hAnsi="Corbel" w:cs="Arial Narrow"/>
          <w:szCs w:val="20"/>
          <w:lang w:val="de-DE"/>
        </w:rPr>
        <w:t xml:space="preserve">, </w:t>
      </w:r>
      <w:proofErr w:type="spellStart"/>
      <w:r w:rsidRPr="0084052A">
        <w:rPr>
          <w:rFonts w:ascii="Corbel" w:hAnsi="Corbel" w:cs="Arial"/>
          <w:szCs w:val="20"/>
          <w:lang w:val="de-DE"/>
        </w:rPr>
        <w:t>jumpp</w:t>
      </w:r>
      <w:proofErr w:type="spellEnd"/>
      <w:r w:rsidRPr="0084052A">
        <w:rPr>
          <w:rFonts w:ascii="Corbel" w:hAnsi="Corbel" w:cs="Arial"/>
          <w:szCs w:val="20"/>
          <w:lang w:val="de-DE"/>
        </w:rPr>
        <w:t xml:space="preserve"> – </w:t>
      </w:r>
      <w:r w:rsidRPr="0084052A">
        <w:rPr>
          <w:rFonts w:ascii="Corbel" w:hAnsi="Corbel" w:cs="Arial"/>
          <w:i/>
          <w:szCs w:val="20"/>
          <w:lang w:val="de-DE"/>
        </w:rPr>
        <w:t>Ihr</w:t>
      </w:r>
      <w:r w:rsidRPr="0084052A">
        <w:rPr>
          <w:rFonts w:ascii="Corbel" w:hAnsi="Corbel" w:cs="Arial"/>
          <w:szCs w:val="20"/>
          <w:lang w:val="de-DE"/>
        </w:rPr>
        <w:t xml:space="preserve"> Sprungbrett in die Selbständigkeit – </w:t>
      </w:r>
      <w:r w:rsidRPr="0084052A">
        <w:rPr>
          <w:rFonts w:ascii="Corbel" w:hAnsi="Corbel" w:cs="Arial Narrow"/>
          <w:szCs w:val="20"/>
          <w:lang w:val="de-DE"/>
        </w:rPr>
        <w:t>Frauenbetriebe e.V., Hamburger Allee 96, 60486 Frankfurt - T.: 069 / 715 89 55</w:t>
      </w:r>
      <w:r w:rsidRPr="00AF0FCC">
        <w:rPr>
          <w:rFonts w:ascii="Corbel" w:hAnsi="Corbel" w:cs="Arial Narrow"/>
          <w:szCs w:val="20"/>
          <w:lang w:val="de-DE"/>
        </w:rPr>
        <w:t xml:space="preserve"> -0, E</w:t>
      </w:r>
      <w:r w:rsidRPr="00AF0FCC">
        <w:rPr>
          <w:rFonts w:ascii="Corbel" w:hAnsi="Corbel" w:cs="Arial Narrow"/>
          <w:szCs w:val="20"/>
        </w:rPr>
        <w:t xml:space="preserve">-Mail: </w:t>
      </w:r>
      <w:hyperlink r:id="rId10" w:history="1">
        <w:r w:rsidRPr="00AF0FCC">
          <w:rPr>
            <w:rStyle w:val="Lienhypertexte"/>
            <w:rFonts w:ascii="Corbel" w:hAnsi="Corbel" w:cs="Arial Narrow"/>
            <w:szCs w:val="20"/>
          </w:rPr>
          <w:t>info@jumpp.de</w:t>
        </w:r>
      </w:hyperlink>
      <w:r w:rsidRPr="00AF0FCC">
        <w:rPr>
          <w:rFonts w:ascii="Corbel" w:hAnsi="Corbel" w:cs="Arial Narrow"/>
          <w:szCs w:val="20"/>
        </w:rPr>
        <w:t xml:space="preserve">, Internet: </w:t>
      </w:r>
      <w:hyperlink r:id="rId11" w:history="1">
        <w:r w:rsidRPr="00AF0FCC">
          <w:rPr>
            <w:rStyle w:val="Lienhypertexte"/>
            <w:rFonts w:ascii="Corbel" w:hAnsi="Corbel" w:cs="Arial Narrow"/>
            <w:bCs/>
            <w:szCs w:val="20"/>
          </w:rPr>
          <w:t>www.jumpp.de</w:t>
        </w:r>
      </w:hyperlink>
    </w:p>
    <w:sectPr w:rsidR="00801D93" w:rsidRPr="00AF0FCC" w:rsidSect="00BA78DD">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702" w:left="1134" w:header="284" w:footer="2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9A9" w16cex:dateUtc="2021-04-20T11:46:00Z"/>
  <w16cex:commentExtensible w16cex:durableId="24295A21" w16cex:dateUtc="2021-04-20T11:48:00Z"/>
  <w16cex:commentExtensible w16cex:durableId="24295A6F" w16cex:dateUtc="2021-04-20T11:49:00Z"/>
  <w16cex:commentExtensible w16cex:durableId="24295F99" w16cex:dateUtc="2021-04-20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2E86" w14:textId="77777777" w:rsidR="00EA7DBC" w:rsidRDefault="00EA7DBC">
      <w:r>
        <w:separator/>
      </w:r>
    </w:p>
  </w:endnote>
  <w:endnote w:type="continuationSeparator" w:id="0">
    <w:p w14:paraId="70EDF273" w14:textId="77777777" w:rsidR="00EA7DBC" w:rsidRDefault="00EA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088" w14:textId="77777777" w:rsidR="005E0B04" w:rsidRDefault="005E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101" w14:textId="77777777" w:rsidR="00D01510" w:rsidRDefault="00BA78DD" w:rsidP="00B77BEE">
    <w:pPr>
      <w:tabs>
        <w:tab w:val="center" w:pos="4950"/>
      </w:tabs>
      <w:spacing w:after="120"/>
      <w:ind w:right="-82"/>
    </w:pPr>
    <w:r w:rsidRPr="00BA78DD">
      <w:rPr>
        <w:noProof/>
        <w:lang w:val="de-DE" w:eastAsia="de-DE"/>
      </w:rPr>
      <w:drawing>
        <wp:anchor distT="0" distB="0" distL="114300" distR="114300" simplePos="0" relativeHeight="251661312" behindDoc="1" locked="0" layoutInCell="1" allowOverlap="1" wp14:anchorId="58B38D24" wp14:editId="7B3A8613">
          <wp:simplePos x="0" y="0"/>
          <wp:positionH relativeFrom="margin">
            <wp:posOffset>-38100</wp:posOffset>
          </wp:positionH>
          <wp:positionV relativeFrom="paragraph">
            <wp:posOffset>99695</wp:posOffset>
          </wp:positionV>
          <wp:extent cx="1592580" cy="902335"/>
          <wp:effectExtent l="0" t="0" r="7620" b="0"/>
          <wp:wrapTight wrapText="bothSides">
            <wp:wrapPolygon edited="0">
              <wp:start x="0" y="0"/>
              <wp:lineTo x="0" y="20977"/>
              <wp:lineTo x="21445" y="20977"/>
              <wp:lineTo x="21445"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WEV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902335"/>
                  </a:xfrm>
                  <a:prstGeom prst="rect">
                    <a:avLst/>
                  </a:prstGeom>
                </pic:spPr>
              </pic:pic>
            </a:graphicData>
          </a:graphic>
          <wp14:sizeRelH relativeFrom="margin">
            <wp14:pctWidth>0</wp14:pctWidth>
          </wp14:sizeRelH>
          <wp14:sizeRelV relativeFrom="margin">
            <wp14:pctHeight>0</wp14:pctHeight>
          </wp14:sizeRelV>
        </wp:anchor>
      </w:drawing>
    </w:r>
  </w:p>
  <w:p w14:paraId="1DB5F6EB" w14:textId="77777777" w:rsidR="00D01510" w:rsidRPr="00D01510" w:rsidRDefault="00BA78DD" w:rsidP="00B77BEE">
    <w:pPr>
      <w:tabs>
        <w:tab w:val="center" w:pos="4950"/>
      </w:tabs>
      <w:spacing w:after="120"/>
      <w:ind w:right="-82"/>
      <w:rPr>
        <w:sz w:val="12"/>
        <w:szCs w:val="12"/>
      </w:rPr>
    </w:pPr>
    <w:r w:rsidRPr="00BA78DD">
      <w:rPr>
        <w:noProof/>
        <w:lang w:val="de-DE" w:eastAsia="de-DE"/>
      </w:rPr>
      <w:drawing>
        <wp:anchor distT="0" distB="0" distL="114300" distR="114300" simplePos="0" relativeHeight="251660288" behindDoc="0" locked="0" layoutInCell="1" allowOverlap="1" wp14:anchorId="0F368B9B" wp14:editId="3A9660CC">
          <wp:simplePos x="0" y="0"/>
          <wp:positionH relativeFrom="margin">
            <wp:posOffset>3208020</wp:posOffset>
          </wp:positionH>
          <wp:positionV relativeFrom="paragraph">
            <wp:posOffset>167005</wp:posOffset>
          </wp:positionV>
          <wp:extent cx="1011555" cy="344170"/>
          <wp:effectExtent l="0" t="0" r="0" b="0"/>
          <wp:wrapNone/>
          <wp:docPr id="137" name="Grafik 21"/>
          <wp:cNvGraphicFramePr/>
          <a:graphic xmlns:a="http://schemas.openxmlformats.org/drawingml/2006/main">
            <a:graphicData uri="http://schemas.openxmlformats.org/drawingml/2006/picture">
              <pic:pic xmlns:pic="http://schemas.openxmlformats.org/drawingml/2006/picture">
                <pic:nvPicPr>
                  <pic:cNvPr id="22" name="Grafik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344170"/>
                  </a:xfrm>
                  <a:prstGeom prst="rect">
                    <a:avLst/>
                  </a:prstGeom>
                </pic:spPr>
              </pic:pic>
            </a:graphicData>
          </a:graphic>
          <wp14:sizeRelH relativeFrom="margin">
            <wp14:pctWidth>0</wp14:pctWidth>
          </wp14:sizeRelH>
          <wp14:sizeRelV relativeFrom="margin">
            <wp14:pctHeight>0</wp14:pctHeight>
          </wp14:sizeRelV>
        </wp:anchor>
      </w:drawing>
    </w:r>
    <w:r w:rsidRPr="00BA78DD">
      <w:rPr>
        <w:noProof/>
        <w:lang w:val="de-DE" w:eastAsia="de-DE"/>
      </w:rPr>
      <w:drawing>
        <wp:anchor distT="0" distB="0" distL="114300" distR="114300" simplePos="0" relativeHeight="251662336" behindDoc="1" locked="0" layoutInCell="1" allowOverlap="1" wp14:anchorId="360C4162" wp14:editId="0F352D30">
          <wp:simplePos x="0" y="0"/>
          <wp:positionH relativeFrom="column">
            <wp:posOffset>1546860</wp:posOffset>
          </wp:positionH>
          <wp:positionV relativeFrom="paragraph">
            <wp:posOffset>124460</wp:posOffset>
          </wp:positionV>
          <wp:extent cx="1607820" cy="427355"/>
          <wp:effectExtent l="0" t="0" r="0" b="0"/>
          <wp:wrapTight wrapText="bothSides">
            <wp:wrapPolygon edited="0">
              <wp:start x="0" y="0"/>
              <wp:lineTo x="0" y="20220"/>
              <wp:lineTo x="21242" y="20220"/>
              <wp:lineTo x="21242" y="0"/>
              <wp:lineTo x="0" y="0"/>
            </wp:wrapPolygon>
          </wp:wrapTight>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EFRE_cmyk_gro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820" cy="427355"/>
                  </a:xfrm>
                  <a:prstGeom prst="rect">
                    <a:avLst/>
                  </a:prstGeom>
                </pic:spPr>
              </pic:pic>
            </a:graphicData>
          </a:graphic>
          <wp14:sizeRelH relativeFrom="margin">
            <wp14:pctWidth>0</wp14:pctWidth>
          </wp14:sizeRelH>
          <wp14:sizeRelV relativeFrom="margin">
            <wp14:pctHeight>0</wp14:pctHeight>
          </wp14:sizeRelV>
        </wp:anchor>
      </w:drawing>
    </w:r>
  </w:p>
  <w:p w14:paraId="68CE47A5" w14:textId="77777777" w:rsidR="00BA78DD" w:rsidRDefault="00BA78DD" w:rsidP="00B77BEE">
    <w:pPr>
      <w:tabs>
        <w:tab w:val="center" w:pos="4950"/>
      </w:tabs>
      <w:spacing w:after="120"/>
      <w:ind w:right="-82"/>
      <w:rPr>
        <w:rFonts w:ascii="Corbel" w:hAnsi="Corbel" w:cs="Arial"/>
        <w:color w:val="454545"/>
        <w:sz w:val="16"/>
        <w:szCs w:val="16"/>
        <w:lang w:val="de-DE"/>
      </w:rPr>
    </w:pPr>
    <w:r w:rsidRPr="00BA78DD">
      <w:rPr>
        <w:noProof/>
        <w:lang w:val="de-DE" w:eastAsia="de-DE"/>
      </w:rPr>
      <w:drawing>
        <wp:anchor distT="0" distB="0" distL="114300" distR="114300" simplePos="0" relativeHeight="251659264" behindDoc="0" locked="0" layoutInCell="1" allowOverlap="1" wp14:anchorId="06134316" wp14:editId="2C0162C2">
          <wp:simplePos x="0" y="0"/>
          <wp:positionH relativeFrom="margin">
            <wp:posOffset>4396740</wp:posOffset>
          </wp:positionH>
          <wp:positionV relativeFrom="paragraph">
            <wp:posOffset>73660</wp:posOffset>
          </wp:positionV>
          <wp:extent cx="1775460" cy="246380"/>
          <wp:effectExtent l="0" t="0" r="0" b="1270"/>
          <wp:wrapNone/>
          <wp:docPr id="136" name="Grafik 12" descr="Logo Stadt Frankfurt 2_far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Logo Stadt Frankfurt 2_farbig.tif"/>
                  <pic:cNvPicPr>
                    <a:picLocks noChangeAspect="1" noChangeArrowheads="1"/>
                  </pic:cNvPicPr>
                </pic:nvPicPr>
                <pic:blipFill>
                  <a:blip r:embed="rId4" cstate="print"/>
                  <a:srcRect/>
                  <a:stretch>
                    <a:fillRect/>
                  </a:stretch>
                </pic:blipFill>
                <pic:spPr bwMode="auto">
                  <a:xfrm>
                    <a:off x="0" y="0"/>
                    <a:ext cx="1775460" cy="24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F8093" w14:textId="77777777" w:rsidR="00BA78DD" w:rsidRDefault="00BA78DD" w:rsidP="00B77BEE">
    <w:pPr>
      <w:tabs>
        <w:tab w:val="center" w:pos="4950"/>
      </w:tabs>
      <w:spacing w:after="120"/>
      <w:ind w:right="-82"/>
      <w:rPr>
        <w:rFonts w:ascii="Corbel" w:hAnsi="Corbel" w:cs="Arial"/>
        <w:color w:val="454545"/>
        <w:sz w:val="16"/>
        <w:szCs w:val="16"/>
        <w:lang w:val="de-DE"/>
      </w:rPr>
    </w:pPr>
  </w:p>
  <w:p w14:paraId="1E145601" w14:textId="77777777" w:rsidR="00BA78DD" w:rsidRDefault="00BA78DD" w:rsidP="00B77BEE">
    <w:pPr>
      <w:tabs>
        <w:tab w:val="center" w:pos="4950"/>
      </w:tabs>
      <w:spacing w:after="120"/>
      <w:ind w:right="-82"/>
      <w:rPr>
        <w:rFonts w:ascii="Corbel" w:hAnsi="Corbel" w:cs="Arial"/>
        <w:color w:val="454545"/>
        <w:sz w:val="16"/>
        <w:szCs w:val="16"/>
        <w:lang w:val="de-DE"/>
      </w:rPr>
    </w:pPr>
  </w:p>
  <w:p w14:paraId="0D342C99" w14:textId="77777777" w:rsidR="00801D93" w:rsidRPr="00D01510" w:rsidRDefault="00D01510" w:rsidP="00B77BEE">
    <w:pPr>
      <w:tabs>
        <w:tab w:val="center" w:pos="4950"/>
      </w:tabs>
      <w:spacing w:after="120"/>
      <w:ind w:right="-82"/>
      <w:rPr>
        <w:sz w:val="16"/>
        <w:szCs w:val="16"/>
      </w:rPr>
    </w:pPr>
    <w:r w:rsidRPr="00D01510">
      <w:rPr>
        <w:rFonts w:ascii="Corbel" w:hAnsi="Corbel" w:cs="Arial"/>
        <w:color w:val="454545"/>
        <w:sz w:val="16"/>
        <w:szCs w:val="16"/>
        <w:lang w:val="de-DE"/>
      </w:rPr>
      <w:t>Das Projekt „Gender GAP – Generationenwechsel in KMU“ wird gefördert aus Mitteln des Hessischen Ministeriums für Wirtschaft, Energie, Verkehr und Wohnen und der Europäischen Union – Europäischer Fonds für regionale Entwicklung (EFRE) sowie durch das Frauenreferat der Stadt Frankfurt.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5C0" w14:textId="77777777" w:rsidR="005E0B04" w:rsidRDefault="005E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8B3E" w14:textId="77777777" w:rsidR="00EA7DBC" w:rsidRDefault="00EA7DBC">
      <w:r>
        <w:separator/>
      </w:r>
    </w:p>
  </w:footnote>
  <w:footnote w:type="continuationSeparator" w:id="0">
    <w:p w14:paraId="6F8E3F09" w14:textId="77777777" w:rsidR="00EA7DBC" w:rsidRDefault="00EA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8D24" w14:textId="77777777" w:rsidR="005E0B04" w:rsidRDefault="005E0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6"/>
      <w:gridCol w:w="2556"/>
      <w:gridCol w:w="2886"/>
      <w:gridCol w:w="1430"/>
    </w:tblGrid>
    <w:tr w:rsidR="005C6C2E" w:rsidRPr="00EA6B0B" w14:paraId="47FA2A4B" w14:textId="47F54874" w:rsidTr="005C6C2E">
      <w:tc>
        <w:tcPr>
          <w:tcW w:w="2405" w:type="dxa"/>
          <w:shd w:val="clear" w:color="auto" w:fill="auto"/>
        </w:tcPr>
        <w:p w14:paraId="2C2ACFB3"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5408" behindDoc="1" locked="0" layoutInCell="1" allowOverlap="1" wp14:anchorId="169972F8" wp14:editId="72F2B9A6">
                <wp:simplePos x="0" y="0"/>
                <wp:positionH relativeFrom="margin">
                  <wp:posOffset>-65405</wp:posOffset>
                </wp:positionH>
                <wp:positionV relativeFrom="paragraph">
                  <wp:posOffset>147955</wp:posOffset>
                </wp:positionV>
                <wp:extent cx="1614170" cy="522605"/>
                <wp:effectExtent l="0" t="0" r="5080" b="0"/>
                <wp:wrapTight wrapText="bothSides">
                  <wp:wrapPolygon edited="0">
                    <wp:start x="0" y="0"/>
                    <wp:lineTo x="0" y="20471"/>
                    <wp:lineTo x="21413" y="20471"/>
                    <wp:lineTo x="21413" y="0"/>
                    <wp:lineTo x="0" y="0"/>
                  </wp:wrapPolygon>
                </wp:wrapTight>
                <wp:docPr id="134" name="Bild 1" descr="logo_farbi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ig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6" w:type="dxa"/>
          <w:shd w:val="clear" w:color="auto" w:fill="auto"/>
        </w:tcPr>
        <w:p w14:paraId="016EC87E"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6432" behindDoc="1" locked="0" layoutInCell="1" allowOverlap="1" wp14:anchorId="79E33000" wp14:editId="3F2E4E2B">
                <wp:simplePos x="0" y="0"/>
                <wp:positionH relativeFrom="page">
                  <wp:posOffset>1270</wp:posOffset>
                </wp:positionH>
                <wp:positionV relativeFrom="paragraph">
                  <wp:posOffset>140970</wp:posOffset>
                </wp:positionV>
                <wp:extent cx="1485265" cy="405765"/>
                <wp:effectExtent l="0" t="0" r="635" b="0"/>
                <wp:wrapTight wrapText="bothSides">
                  <wp:wrapPolygon edited="0">
                    <wp:start x="15237" y="0"/>
                    <wp:lineTo x="0" y="4056"/>
                    <wp:lineTo x="0" y="20282"/>
                    <wp:lineTo x="18839" y="20282"/>
                    <wp:lineTo x="18839" y="17239"/>
                    <wp:lineTo x="21332" y="11155"/>
                    <wp:lineTo x="21332" y="4056"/>
                    <wp:lineTo x="20778" y="0"/>
                    <wp:lineTo x="15237" y="0"/>
                  </wp:wrapPolygon>
                </wp:wrapTight>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84" w:type="dxa"/>
          <w:shd w:val="clear" w:color="auto" w:fill="auto"/>
        </w:tcPr>
        <w:p w14:paraId="120E41AC" w14:textId="6B4B8862" w:rsidR="006F3A86" w:rsidRPr="000E29E6" w:rsidRDefault="006F3A86" w:rsidP="00EA6B0B">
          <w:pPr>
            <w:pStyle w:val="En-tte"/>
            <w:tabs>
              <w:tab w:val="clear" w:pos="4536"/>
              <w:tab w:val="clear" w:pos="9072"/>
            </w:tabs>
            <w:ind w:right="-1188"/>
            <w:rPr>
              <w:rFonts w:ascii="Corbel" w:hAnsi="Corbel"/>
              <w:lang w:val="de-DE" w:eastAsia="de-DE"/>
            </w:rPr>
          </w:pPr>
          <w:r>
            <w:rPr>
              <w:rFonts w:ascii="Corbel" w:hAnsi="Corbel"/>
              <w:noProof/>
              <w:lang w:val="de-DE" w:eastAsia="de-DE"/>
            </w:rPr>
            <w:drawing>
              <wp:anchor distT="0" distB="0" distL="114300" distR="114300" simplePos="0" relativeHeight="251667456" behindDoc="1" locked="0" layoutInCell="1" allowOverlap="1" wp14:anchorId="1853E706" wp14:editId="7744973C">
                <wp:simplePos x="0" y="0"/>
                <wp:positionH relativeFrom="column">
                  <wp:posOffset>10795</wp:posOffset>
                </wp:positionH>
                <wp:positionV relativeFrom="paragraph">
                  <wp:posOffset>31115</wp:posOffset>
                </wp:positionV>
                <wp:extent cx="1689100" cy="594360"/>
                <wp:effectExtent l="0" t="0" r="6350" b="0"/>
                <wp:wrapTight wrapText="bothSides">
                  <wp:wrapPolygon edited="0">
                    <wp:start x="0" y="0"/>
                    <wp:lineTo x="0" y="20769"/>
                    <wp:lineTo x="21438" y="20769"/>
                    <wp:lineTo x="21438" y="0"/>
                    <wp:lineTo x="0" y="0"/>
                  </wp:wrapPolygon>
                </wp:wrapTight>
                <wp:docPr id="140" name="Grafik 140" descr="Hesse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ssen_Logo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3" w:type="dxa"/>
        </w:tcPr>
        <w:p w14:paraId="27E95778" w14:textId="490EC6E0" w:rsidR="006F3A86" w:rsidRDefault="005C6C2E" w:rsidP="00EA6B0B">
          <w:pPr>
            <w:pStyle w:val="En-tte"/>
            <w:tabs>
              <w:tab w:val="clear" w:pos="4536"/>
              <w:tab w:val="clear" w:pos="9072"/>
            </w:tabs>
            <w:ind w:right="-1188"/>
            <w:rPr>
              <w:rFonts w:ascii="Corbel" w:hAnsi="Corbel"/>
              <w:noProof/>
              <w:lang w:val="de-DE" w:eastAsia="de-DE"/>
            </w:rPr>
          </w:pPr>
          <w:r>
            <w:rPr>
              <w:rFonts w:ascii="Corbel" w:hAnsi="Corbel"/>
              <w:noProof/>
              <w:lang w:val="de-DE" w:eastAsia="de-DE"/>
            </w:rPr>
            <w:drawing>
              <wp:anchor distT="0" distB="0" distL="114300" distR="114300" simplePos="0" relativeHeight="251668480" behindDoc="1" locked="0" layoutInCell="1" allowOverlap="1" wp14:anchorId="05350D0D" wp14:editId="5DDFAB5C">
                <wp:simplePos x="0" y="0"/>
                <wp:positionH relativeFrom="column">
                  <wp:posOffset>635</wp:posOffset>
                </wp:positionH>
                <wp:positionV relativeFrom="paragraph">
                  <wp:posOffset>53340</wp:posOffset>
                </wp:positionV>
                <wp:extent cx="723600" cy="694800"/>
                <wp:effectExtent l="0" t="0" r="0" b="0"/>
                <wp:wrapTight wrapText="bothSides">
                  <wp:wrapPolygon edited="0">
                    <wp:start x="11947" y="1185"/>
                    <wp:lineTo x="4551" y="11846"/>
                    <wp:lineTo x="1707" y="13031"/>
                    <wp:lineTo x="2276" y="15400"/>
                    <wp:lineTo x="6827" y="19547"/>
                    <wp:lineTo x="10241" y="19547"/>
                    <wp:lineTo x="10809" y="18362"/>
                    <wp:lineTo x="16499" y="12439"/>
                    <wp:lineTo x="19912" y="10069"/>
                    <wp:lineTo x="19343" y="7700"/>
                    <wp:lineTo x="14223" y="1185"/>
                    <wp:lineTo x="11947" y="11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lDigitalLogo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694800"/>
                        </a:xfrm>
                        <a:prstGeom prst="rect">
                          <a:avLst/>
                        </a:prstGeom>
                      </pic:spPr>
                    </pic:pic>
                  </a:graphicData>
                </a:graphic>
                <wp14:sizeRelH relativeFrom="margin">
                  <wp14:pctWidth>0</wp14:pctWidth>
                </wp14:sizeRelH>
                <wp14:sizeRelV relativeFrom="margin">
                  <wp14:pctHeight>0</wp14:pctHeight>
                </wp14:sizeRelV>
              </wp:anchor>
            </w:drawing>
          </w:r>
        </w:p>
      </w:tc>
    </w:tr>
  </w:tbl>
  <w:p w14:paraId="6335572C" w14:textId="77777777" w:rsidR="00801D93" w:rsidRPr="00BA78DD" w:rsidRDefault="00801D93" w:rsidP="007011FF">
    <w:pPr>
      <w:pStyle w:val="En-tte"/>
      <w:tabs>
        <w:tab w:val="clear" w:pos="4536"/>
        <w:tab w:val="clear" w:pos="9072"/>
      </w:tabs>
      <w:ind w:right="-118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571" w14:textId="77777777" w:rsidR="005E0B04" w:rsidRDefault="005E0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Titre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abstractNum w:abstractNumId="2" w15:restartNumberingAfterBreak="0">
    <w:nsid w:val="0F975849"/>
    <w:multiLevelType w:val="multilevel"/>
    <w:tmpl w:val="6F8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5"/>
    <w:rsid w:val="00014419"/>
    <w:rsid w:val="0001651A"/>
    <w:rsid w:val="0004348D"/>
    <w:rsid w:val="000524A5"/>
    <w:rsid w:val="00066F87"/>
    <w:rsid w:val="000E29E6"/>
    <w:rsid w:val="000F3FA3"/>
    <w:rsid w:val="00100FF7"/>
    <w:rsid w:val="00111036"/>
    <w:rsid w:val="00121F0E"/>
    <w:rsid w:val="00125099"/>
    <w:rsid w:val="00140630"/>
    <w:rsid w:val="001438D9"/>
    <w:rsid w:val="001610A9"/>
    <w:rsid w:val="00164547"/>
    <w:rsid w:val="00171C20"/>
    <w:rsid w:val="00187C60"/>
    <w:rsid w:val="00196F1B"/>
    <w:rsid w:val="002054AE"/>
    <w:rsid w:val="00224851"/>
    <w:rsid w:val="00227654"/>
    <w:rsid w:val="00244139"/>
    <w:rsid w:val="00251AB2"/>
    <w:rsid w:val="002671A7"/>
    <w:rsid w:val="00281BA7"/>
    <w:rsid w:val="002A5B81"/>
    <w:rsid w:val="002A6E4F"/>
    <w:rsid w:val="003A4F66"/>
    <w:rsid w:val="003C2E62"/>
    <w:rsid w:val="004256EA"/>
    <w:rsid w:val="00445537"/>
    <w:rsid w:val="00455D08"/>
    <w:rsid w:val="004A784B"/>
    <w:rsid w:val="004E0C76"/>
    <w:rsid w:val="005111A1"/>
    <w:rsid w:val="00512A16"/>
    <w:rsid w:val="0052556F"/>
    <w:rsid w:val="005611ED"/>
    <w:rsid w:val="00580305"/>
    <w:rsid w:val="005B4452"/>
    <w:rsid w:val="005C6A79"/>
    <w:rsid w:val="005C6C2E"/>
    <w:rsid w:val="005D32E6"/>
    <w:rsid w:val="005D6C9B"/>
    <w:rsid w:val="005E0B04"/>
    <w:rsid w:val="0064515D"/>
    <w:rsid w:val="006961E8"/>
    <w:rsid w:val="006F3A86"/>
    <w:rsid w:val="006F6841"/>
    <w:rsid w:val="007011FF"/>
    <w:rsid w:val="00746ED2"/>
    <w:rsid w:val="00750FC1"/>
    <w:rsid w:val="00756B05"/>
    <w:rsid w:val="0076730C"/>
    <w:rsid w:val="00767D31"/>
    <w:rsid w:val="007A2D15"/>
    <w:rsid w:val="007B6D11"/>
    <w:rsid w:val="00801D93"/>
    <w:rsid w:val="0084052A"/>
    <w:rsid w:val="008757F7"/>
    <w:rsid w:val="008A28CB"/>
    <w:rsid w:val="008D0718"/>
    <w:rsid w:val="008F1CAD"/>
    <w:rsid w:val="00971AFA"/>
    <w:rsid w:val="00983033"/>
    <w:rsid w:val="009A2D2F"/>
    <w:rsid w:val="00A04A52"/>
    <w:rsid w:val="00A30DAC"/>
    <w:rsid w:val="00A6407D"/>
    <w:rsid w:val="00AD2F7A"/>
    <w:rsid w:val="00AF0FCC"/>
    <w:rsid w:val="00B00C81"/>
    <w:rsid w:val="00B372B4"/>
    <w:rsid w:val="00B46501"/>
    <w:rsid w:val="00B5106C"/>
    <w:rsid w:val="00B728FE"/>
    <w:rsid w:val="00B77BEE"/>
    <w:rsid w:val="00B828EA"/>
    <w:rsid w:val="00BA3735"/>
    <w:rsid w:val="00BA78DD"/>
    <w:rsid w:val="00BB14C7"/>
    <w:rsid w:val="00BC46E7"/>
    <w:rsid w:val="00BD2F9C"/>
    <w:rsid w:val="00BF79D8"/>
    <w:rsid w:val="00C1575D"/>
    <w:rsid w:val="00C43E69"/>
    <w:rsid w:val="00C45DE2"/>
    <w:rsid w:val="00C66788"/>
    <w:rsid w:val="00C8368F"/>
    <w:rsid w:val="00CA5884"/>
    <w:rsid w:val="00CF3044"/>
    <w:rsid w:val="00D01510"/>
    <w:rsid w:val="00D05A60"/>
    <w:rsid w:val="00D2747C"/>
    <w:rsid w:val="00D329E2"/>
    <w:rsid w:val="00D37E8B"/>
    <w:rsid w:val="00D761AA"/>
    <w:rsid w:val="00DB0356"/>
    <w:rsid w:val="00DF6FDF"/>
    <w:rsid w:val="00E42965"/>
    <w:rsid w:val="00E51B5D"/>
    <w:rsid w:val="00E9153C"/>
    <w:rsid w:val="00EA6B0B"/>
    <w:rsid w:val="00EA7DBC"/>
    <w:rsid w:val="00EC3047"/>
    <w:rsid w:val="00EC6DC3"/>
    <w:rsid w:val="00EE18BC"/>
    <w:rsid w:val="00F07564"/>
    <w:rsid w:val="00F21464"/>
    <w:rsid w:val="00F22B73"/>
    <w:rsid w:val="00F528D8"/>
    <w:rsid w:val="00F67C18"/>
    <w:rsid w:val="00F860C2"/>
    <w:rsid w:val="00FA6879"/>
    <w:rsid w:val="00FB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szCs w:val="24"/>
      <w:lang w:val="fr-FR" w:eastAsia="zh-CN"/>
    </w:rPr>
  </w:style>
  <w:style w:type="paragraph" w:styleId="Titre1">
    <w:name w:val="heading 1"/>
    <w:basedOn w:val="Normal"/>
    <w:next w:val="Normal"/>
    <w:qFormat/>
    <w:pPr>
      <w:keepNext/>
      <w:numPr>
        <w:numId w:val="1"/>
      </w:numPr>
      <w:outlineLvl w:val="0"/>
    </w:pPr>
    <w:rPr>
      <w:rFonts w:ascii="Cambria" w:hAnsi="Cambria" w:cs="Cambria"/>
      <w:b/>
      <w:bCs/>
      <w:kern w:val="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Lienhypertexte">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lev">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Lienhypertextesuivivisit">
    <w:name w:val="FollowedHyperlink"/>
    <w:rPr>
      <w:color w:val="800080"/>
      <w:u w:val="single"/>
    </w:rPr>
  </w:style>
  <w:style w:type="character" w:customStyle="1" w:styleId="form-required">
    <w:name w:val="form-required"/>
    <w:basedOn w:val="Absatz-Standardschriftar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Listenabsatz1">
    <w:name w:val="Listenabsatz1"/>
    <w:basedOn w:val="Normal"/>
    <w:pPr>
      <w:numPr>
        <w:numId w:val="2"/>
      </w:numPr>
      <w:spacing w:line="240" w:lineRule="atLeast"/>
    </w:pPr>
    <w:rPr>
      <w:rFonts w:ascii="Arial" w:eastAsia="Calibri" w:hAnsi="Arial" w:cs="Arial"/>
      <w:sz w:val="22"/>
      <w:lang w:val="de-DE"/>
    </w:rPr>
  </w:style>
  <w:style w:type="paragraph" w:customStyle="1" w:styleId="Kommentartext1">
    <w:name w:val="Kommentartext1"/>
    <w:basedOn w:val="Normal"/>
    <w:rPr>
      <w:szCs w:val="20"/>
    </w:rPr>
  </w:style>
  <w:style w:type="paragraph" w:styleId="Objetducommentaire">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Sansinterligne">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A3735"/>
    <w:rPr>
      <w:sz w:val="16"/>
      <w:szCs w:val="16"/>
    </w:rPr>
  </w:style>
  <w:style w:type="paragraph" w:styleId="Commentaire">
    <w:name w:val="annotation text"/>
    <w:basedOn w:val="Normal"/>
    <w:link w:val="CommentaireCar"/>
    <w:uiPriority w:val="99"/>
    <w:semiHidden/>
    <w:unhideWhenUsed/>
    <w:rsid w:val="00BA3735"/>
    <w:rPr>
      <w:szCs w:val="20"/>
    </w:rPr>
  </w:style>
  <w:style w:type="character" w:customStyle="1" w:styleId="CommentaireCar">
    <w:name w:val="Commentaire Car"/>
    <w:link w:val="Commentaire"/>
    <w:uiPriority w:val="99"/>
    <w:semiHidden/>
    <w:rsid w:val="00BA3735"/>
    <w:rPr>
      <w:rFonts w:ascii="Century Gothic" w:hAnsi="Century Gothic" w:cs="Century Gothic"/>
      <w:lang w:val="fr-FR" w:eastAsia="zh-CN"/>
    </w:rPr>
  </w:style>
  <w:style w:type="paragraph" w:styleId="NormalWeb">
    <w:name w:val="Normal (Web)"/>
    <w:basedOn w:val="Normal"/>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Grilledutableau">
    <w:name w:val="Table Grid"/>
    <w:basedOn w:val="TableauNormal"/>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reCar">
    <w:name w:val="Titre Car"/>
    <w:basedOn w:val="Policepardfaut"/>
    <w:link w:val="Titre"/>
    <w:rsid w:val="002A5B81"/>
    <w:rPr>
      <w:rFonts w:ascii="Arial Narrow" w:hAnsi="Arial Narrow" w:cs="Arial Narrow"/>
      <w:b/>
      <w:bCs/>
      <w:sz w:val="24"/>
      <w:szCs w:val="24"/>
    </w:rPr>
  </w:style>
  <w:style w:type="character" w:styleId="Mentionnonrsolue">
    <w:name w:val="Unresolved Mention"/>
    <w:basedOn w:val="Policepardfaut"/>
    <w:uiPriority w:val="99"/>
    <w:semiHidden/>
    <w:unhideWhenUsed/>
    <w:rsid w:val="00BF79D8"/>
    <w:rPr>
      <w:color w:val="605E5C"/>
      <w:shd w:val="clear" w:color="auto" w:fill="E1DFDD"/>
    </w:rPr>
  </w:style>
  <w:style w:type="paragraph" w:styleId="PrformatHTML">
    <w:name w:val="HTML Preformatted"/>
    <w:basedOn w:val="Normal"/>
    <w:link w:val="PrformatHTMLCar"/>
    <w:uiPriority w:val="99"/>
    <w:unhideWhenUsed/>
    <w:rsid w:val="00F2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Cs w:val="20"/>
      <w:lang w:val="de-DE" w:eastAsia="fr-FR"/>
    </w:rPr>
  </w:style>
  <w:style w:type="character" w:customStyle="1" w:styleId="PrformatHTMLCar">
    <w:name w:val="Préformaté HTML Car"/>
    <w:basedOn w:val="Policepardfaut"/>
    <w:link w:val="PrformatHTML"/>
    <w:uiPriority w:val="99"/>
    <w:rsid w:val="00F21464"/>
    <w:rPr>
      <w:rFonts w:ascii="Courier New"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6550">
      <w:bodyDiv w:val="1"/>
      <w:marLeft w:val="0"/>
      <w:marRight w:val="0"/>
      <w:marTop w:val="0"/>
      <w:marBottom w:val="0"/>
      <w:divBdr>
        <w:top w:val="none" w:sz="0" w:space="0" w:color="auto"/>
        <w:left w:val="none" w:sz="0" w:space="0" w:color="auto"/>
        <w:bottom w:val="none" w:sz="0" w:space="0" w:color="auto"/>
        <w:right w:val="none" w:sz="0" w:space="0" w:color="auto"/>
      </w:divBdr>
    </w:div>
    <w:div w:id="1286161966">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716008455">
      <w:bodyDiv w:val="1"/>
      <w:marLeft w:val="0"/>
      <w:marRight w:val="0"/>
      <w:marTop w:val="0"/>
      <w:marBottom w:val="0"/>
      <w:divBdr>
        <w:top w:val="none" w:sz="0" w:space="0" w:color="auto"/>
        <w:left w:val="none" w:sz="0" w:space="0" w:color="auto"/>
        <w:bottom w:val="none" w:sz="0" w:space="0" w:color="auto"/>
        <w:right w:val="none" w:sz="0" w:space="0" w:color="auto"/>
      </w:divBdr>
    </w:div>
    <w:div w:id="1835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mpp.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jumpp.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andra-megter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72E2-14EF-418B-9059-649BE906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2024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Save the date:</vt:lpstr>
      <vt:lpstr>Save the date:</vt:lpstr>
    </vt:vector>
  </TitlesOfParts>
  <Company/>
  <LinksUpToDate>false</LinksUpToDate>
  <CharactersWithSpaces>2388</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Sandra Megtert</cp:lastModifiedBy>
  <cp:revision>6</cp:revision>
  <cp:lastPrinted>2021-04-14T14:44:00Z</cp:lastPrinted>
  <dcterms:created xsi:type="dcterms:W3CDTF">2021-04-28T08:45:00Z</dcterms:created>
  <dcterms:modified xsi:type="dcterms:W3CDTF">2021-05-04T10:05:00Z</dcterms:modified>
</cp:coreProperties>
</file>